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方正小标宋简体" w:hAnsi="Helvetica" w:eastAsia="方正小标宋简体" w:cs="Helvetica"/>
          <w:b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Helvetica" w:eastAsia="方正小标宋简体" w:cs="Helvetica"/>
          <w:b/>
          <w:color w:val="333333"/>
          <w:kern w:val="0"/>
          <w:sz w:val="40"/>
          <w:szCs w:val="40"/>
          <w:shd w:val="clear" w:color="auto" w:fill="FFFFFF"/>
        </w:rPr>
        <w:t>【喜报】</w:t>
      </w:r>
      <w:r>
        <w:rPr>
          <w:rFonts w:hint="eastAsia" w:ascii="方正小标宋简体" w:hAnsi="Helvetica" w:eastAsia="方正小标宋简体" w:cs="Helvetica"/>
          <w:b/>
          <w:color w:val="333333"/>
          <w:kern w:val="0"/>
          <w:sz w:val="40"/>
          <w:szCs w:val="40"/>
          <w:shd w:val="clear" w:color="auto" w:fill="FFFFFF"/>
          <w:lang w:val="en-US" w:eastAsia="zh-CN"/>
        </w:rPr>
        <w:t>我校法学院院长杨武松</w:t>
      </w:r>
      <w:r>
        <w:rPr>
          <w:rFonts w:hint="default" w:ascii="方正小标宋简体" w:hAnsi="Helvetica" w:eastAsia="方正小标宋简体" w:cs="Helvetica"/>
          <w:b/>
          <w:color w:val="333333"/>
          <w:kern w:val="0"/>
          <w:sz w:val="40"/>
          <w:szCs w:val="40"/>
          <w:shd w:val="clear" w:color="auto" w:fill="FFFFFF"/>
          <w:lang w:eastAsia="zh-CN"/>
          <w:woUserID w:val="1"/>
        </w:rPr>
        <w:t>教授</w:t>
      </w:r>
      <w:r>
        <w:rPr>
          <w:rFonts w:hint="eastAsia" w:ascii="方正小标宋简体" w:hAnsi="Helvetica" w:eastAsia="方正小标宋简体" w:cs="Helvetica"/>
          <w:b/>
          <w:color w:val="333333"/>
          <w:kern w:val="0"/>
          <w:sz w:val="40"/>
          <w:szCs w:val="40"/>
          <w:shd w:val="clear" w:color="auto" w:fill="FFFFFF"/>
          <w:lang w:val="en-US" w:eastAsia="zh-CN"/>
        </w:rPr>
        <w:t>喜获南京警察学院生态环境法治研究中心2024年度开放性课题立项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南京警察学院生态环境法治研究中心</w:t>
      </w:r>
      <w:r>
        <w:rPr>
          <w:rFonts w:hint="default" w:ascii="宋体" w:hAnsi="宋体" w:eastAsia="宋体" w:cs="宋体"/>
          <w:sz w:val="28"/>
          <w:szCs w:val="28"/>
          <w:lang w:eastAsia="zh-CN"/>
          <w:woUserID w:val="1"/>
        </w:rPr>
        <w:t>发布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了《2024年度开放性课题拟立项项目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公示》，我校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院长杨武松</w:t>
      </w:r>
      <w:r>
        <w:rPr>
          <w:rFonts w:hint="default" w:ascii="宋体" w:hAnsi="宋体" w:eastAsia="宋体" w:cs="宋体"/>
          <w:sz w:val="28"/>
          <w:szCs w:val="28"/>
          <w:lang w:eastAsia="zh-CN"/>
          <w:woUserID w:val="1"/>
        </w:rPr>
        <w:t>教授</w:t>
      </w:r>
      <w:r>
        <w:rPr>
          <w:rFonts w:hint="eastAsia" w:ascii="宋体" w:hAnsi="宋体" w:eastAsia="宋体" w:cs="宋体"/>
          <w:sz w:val="28"/>
          <w:szCs w:val="28"/>
        </w:rPr>
        <w:t>申报的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 w:eastAsia="宋体" w:cs="宋体"/>
          <w:sz w:val="28"/>
          <w:szCs w:val="28"/>
        </w:rPr>
        <w:t>《生态文明试验区生态环境保护协同执法体系研究》</w:t>
      </w:r>
      <w:r>
        <w:rPr>
          <w:rFonts w:hint="default" w:ascii="宋体" w:hAnsi="宋体" w:eastAsia="宋体" w:cs="宋体"/>
          <w:sz w:val="28"/>
          <w:szCs w:val="28"/>
          <w:woUserID w:val="1"/>
        </w:rPr>
        <w:t>喜获</w:t>
      </w:r>
      <w:r>
        <w:rPr>
          <w:rFonts w:hint="eastAsia" w:ascii="宋体" w:hAnsi="宋体" w:eastAsia="宋体" w:cs="宋体"/>
          <w:sz w:val="28"/>
          <w:szCs w:val="28"/>
        </w:rPr>
        <w:t>立项。</w:t>
      </w:r>
    </w:p>
    <w:p>
      <w:pPr>
        <w:ind w:left="-630" w:leftChars="-300"/>
        <w:jc w:val="center"/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139065</wp:posOffset>
            </wp:positionV>
            <wp:extent cx="6506210" cy="3080385"/>
            <wp:effectExtent l="0" t="0" r="1270" b="13335"/>
            <wp:wrapTopAndBottom/>
            <wp:docPr id="3" name="图片 3" descr="屏幕截图 2024-11-21 15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4-11-21 151909"/>
                    <pic:cNvPicPr>
                      <a:picLocks noChangeAspect="1"/>
                    </pic:cNvPicPr>
                  </pic:nvPicPr>
                  <pic:blipFill>
                    <a:blip r:embed="rId4"/>
                    <a:srcRect l="2775" t="1018" r="8200" b="2298"/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此次能够获得立项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197485</wp:posOffset>
            </wp:positionV>
            <wp:extent cx="6336665" cy="2681605"/>
            <wp:effectExtent l="0" t="0" r="3175" b="635"/>
            <wp:wrapTopAndBottom/>
            <wp:docPr id="4" name="图片 4" descr="屏幕截图 2024-11-21 150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4-11-21 150759"/>
                    <pic:cNvPicPr>
                      <a:picLocks noChangeAspect="1"/>
                    </pic:cNvPicPr>
                  </pic:nvPicPr>
                  <pic:blipFill>
                    <a:blip r:embed="rId5"/>
                    <a:srcRect l="736" t="4049" r="189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，不仅是对杨武松</w:t>
      </w:r>
      <w:r>
        <w:rPr>
          <w:rFonts w:hint="default" w:ascii="宋体" w:hAnsi="宋体" w:eastAsia="宋体" w:cs="宋体"/>
          <w:sz w:val="28"/>
          <w:szCs w:val="28"/>
          <w:lang w:eastAsia="zh-CN"/>
          <w:woUserID w:val="1"/>
        </w:rPr>
        <w:t>教授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个人学术成就的极大肯定，更是对我校法学教育与研究实力的高度认可，标志着我校在法学领域的研究水平已经达到了新的高度，也预示着我校在推动法治建设、服务国家发展方面将发挥更加重要的作用。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特此向全校师生报喜！向获得立项的老师表示祝贺！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bidi w:val="0"/>
        <w:jc w:val="right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F5B0C"/>
    <w:rsid w:val="323F5B0C"/>
    <w:rsid w:val="7A7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2024-11-21T15:25:00Z</dcterms:created>
  <dc:creator>无感~zZ</dc:creator>
  <cp:lastModifiedBy>无感~zZ</cp:lastModifiedBy>
  <dcterms:modified xsi:type="dcterms:W3CDTF">2024-11-21T16:13:26Z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24133686546A4B21806AC557934B4BA0_11</vt:lpwstr>
  </property>
</Properties>
</file>