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3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bookmarkStart w:id="0" w:name="_Toc11080"/>
      <w:r>
        <w:rPr>
          <w:rFonts w:hint="eastAsia" w:ascii="方正小标宋简体" w:hAnsi="方正小标宋简体" w:eastAsia="方正小标宋简体" w:cs="方正小标宋简体"/>
          <w:color w:val="auto"/>
          <w:sz w:val="44"/>
          <w:szCs w:val="44"/>
          <w:highlight w:val="none"/>
          <w:lang w:val="en-US" w:eastAsia="zh-CN"/>
        </w:rPr>
        <w:t>新文科建设宣言</w:t>
      </w:r>
      <w:bookmarkEnd w:id="0"/>
    </w:p>
    <w:p w14:paraId="76EA94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p>
    <w:p w14:paraId="792B0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2020</w:t>
      </w:r>
      <w:r>
        <w:rPr>
          <w:rFonts w:hint="default" w:ascii="仿宋_GB2312" w:hAnsi="仿宋_GB2312" w:eastAsia="仿宋_GB2312" w:cs="仿宋_GB2312"/>
          <w:color w:val="auto"/>
          <w:sz w:val="32"/>
          <w:szCs w:val="32"/>
          <w:highlight w:val="none"/>
          <w:lang w:val="en-US" w:eastAsia="zh-CN"/>
        </w:rPr>
        <w:t>年11月3日，全国有关高校和专家齐聚中华文化重要发祥地山东，共商新时代文科教育发展大计，共话新时代文科人才培养，共同发布“新文科建设宣言”。我们的共识：新时代新使命要求文科教育必须加快创新发展提升综合国力需要新文科。一个国家的发展水平，既取决于自然科学发展水平，也取决于哲学社会科学发展水平。哲学社会科学发展水平反映着一个民族的思维能力、精神品格和文明素质，关系到社会的繁荣与和谐。新时代，把握中华民族伟大复兴的战略全局，提升国家文化软实力，促进文化大繁荣，增强国家综合国力，新文科建设责无旁贷。坚定文化自信需要新文科。文化自信是实现中华民族伟大复兴的精神力量。核心价值观是文化最深层次的要素，文化自信在根本上取决于核心价值观的生命力、凝聚力、引领力。围绕举旗帜、聚民心、育新人、兴文化、展形象的使命任务，大力推动中华优秀传统文化创造性转化、创新性发展，培育践行社会主义核心价值观，为中华民族伟大复兴注入强</w:t>
      </w:r>
      <w:bookmarkStart w:id="1" w:name="_GoBack"/>
      <w:bookmarkEnd w:id="1"/>
      <w:r>
        <w:rPr>
          <w:rFonts w:hint="default" w:ascii="仿宋_GB2312" w:hAnsi="仿宋_GB2312" w:eastAsia="仿宋_GB2312" w:cs="仿宋_GB2312"/>
          <w:color w:val="auto"/>
          <w:sz w:val="32"/>
          <w:szCs w:val="32"/>
          <w:highlight w:val="none"/>
          <w:lang w:val="en-US" w:eastAsia="zh-CN"/>
        </w:rPr>
        <w:t>大的精神动力，新文科建设大有可为。培养时代新人需要新文科。面对世界百年未有之大变局，要在大国博弈竞争中赢得优势与主动，实现中华民族复兴大业，关键在人。高等文科教育作为培养青年人自信心、自豪感、自主性的主战场、主阵地、主渠道，坚持以文化人、以文培元，大力培养具有国际视野和国际竞争力的时代新人，新文科建设任重道远。建设高等教育强国需要新文科。高等教育是兴国强国的“战略重器”，服务国家经济社会高质量发展，根本上要求高等教育率先实现创新发展。文科占学科门类的三分之二，占专业种类和在校学生数的半壁江山。文科教育的振兴关乎高等教育的振兴，做强文科教育推动高教强国建设，加快实现教育现代化，新文科建设刻不容缓。文科教育融合发展需要新文科。新科技和产业革命浪潮奔腾而至，社会问题日益综合化复杂化，应对新变化、解决复杂问题亟需跨学科专业的知识整合，推动融合发展是新文科建设的必然选择。进一步打破学科专业壁垒，推动文科专业之间深度融通、文科与理工农医交叉融合，融入现代信息技术赋能文科教育，实现自我的革故鼎新，新文科建设势在必行。我们的遵循：坚持走中国特色的文科教育发展之路坚持尊重规律。尊重文科教育特点和人才成长规律是新文科建设高质量推进的基本前提。文科教育教学兼具价值性与学术性，强化价值引领是新文科建设内在要求。要坚持以习近平新时代中国特色社会主义思想为指导，不断提高高等文科教育的时代性、科学性和创造性。</w:t>
      </w:r>
    </w:p>
    <w:p w14:paraId="4C44E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坚持立足国情。新时代改革开放和社会主义现代化建设的伟大实践是深耕新文科的肥沃土壤。推进新文科建设，要坚持不懈挖掘新材料、发现新问题、提出新观点、构建新理论，加强对实践经验的系统总结，形成中国特色文科教育的理论体系、学科体系、教学体系，为新一轮改革开放和社会主义现代化建设服务。坚持守正创新。在传承中创新是文科教育创新发展的必然要求。丢弃传统，就是自断根基；不求创新，必然走向枯竭。新文科建设既要固本正源，又要精于求变，要立足两个大局，不断从中华优秀传统文化中汲取力量，主动适应并借力现代信息技术手段，实现文科教育高质量高水平发展。坚持分类推进。文科门类众多、特色各异的特点决定了新文科建设必须分类推进。要根据各自学科专业特点，结合行业领域特定问题，促进八大学科门类特色发展，实现文史哲促人修身铸魂、经管法助力治国理政、教育学培元育才、艺术学美人化人。我们的任务：构建世界水平、中国特色的文科人才培养体系明确总体目标。推动文科教育创新发展，构建以育人、育才为中心的哲学社会科学发展新格局，建立健全学生、学术、学科一体的综合发展体系，推动形成哲学社会科学中国学派，创造光耀时代、光耀世界的中华文化，不断增强自信心、自豪感、自主性，提升影响力、感召力、塑造力。</w:t>
      </w:r>
    </w:p>
    <w:p w14:paraId="791B3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强化价值引领。牢牢把握文科教育的价值导向性，坚持立德树人，全面推进高校课程思政建设，推动习近平新时代中国特色社会主义思想进教材、进课堂、进头脑，提高学生思想觉悟、道德水准、文明素养，培养担当民族复兴大任的新时代文科人才。促进专业优化。紧扣国家软实力建设和文化繁荣发展新需求，紧跟新一轮科技革命和产业变革新趋势，积极推动人工智能、大数据等现代信息技术与文科专业深入融合，积极发展文科类新兴专业，推动原有文科专业改造升级，实现文科与理工农医的深度交叉融合，打造文科“金专”，不断优化文科专业结构，引领带动文科专业建设整体水平提升。夯实课程体系。紧紧抓住课程这一最基础最关键的要素，持续推动教育教学内容更新，将中国特色社会主义建设的最新理论成果和实践经验引入课堂、写入教材，转化为优质教学资源。鼓励支持高校开设跨学科跨专业新兴交叉课程、实践教学课程，培养学生的跨领域知识融通能力和实践能力。推动模式创新。以培养未来社会科学家为目标，建设一批文科基础学科拔尖人才培养高地。聚焦应用型文科人才培养，开展法学、新闻、经济、艺术等系列大讲堂，促进学界业界优势互补。聚焦国家新一轮对外开放战略和“一带一路”建设，加大涉外人才培养，加强高校与实务部门、国内与国外“双协同”，完善全链条育人机制。打造质量文化。坚持学生中心、坚持产出导向、坚持持续改进，构建中国特色的文科教育质量保障体系，建设文科特色质量文化。建立健全以大数据为基础的文科教育质量常态监测体系，实施文科专业认证，强化高校质量保障主体意识，促进文科人才培养能力持续提升。</w:t>
      </w:r>
    </w:p>
    <w:p w14:paraId="00FF91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中国高等文科教育为弘扬中国精神、凝聚中国力量、践行中国道路，为托起国家富强、民族复兴、人民幸福的中国梦而坚定前行！</w:t>
      </w:r>
    </w:p>
    <w:p w14:paraId="5EA52A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不忘本来、吸收外来、面向未来，中国新文科建设，我们从这里启航！</w:t>
      </w:r>
    </w:p>
    <w:p w14:paraId="625E5F3A">
      <w:pPr>
        <w:keepNext w:val="0"/>
        <w:keepLines w:val="0"/>
        <w:pageBreakBefore w:val="0"/>
        <w:kinsoku/>
        <w:wordWrap/>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D91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ADC9E5">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ADC9E5">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B092B"/>
    <w:rsid w:val="0F4B669A"/>
    <w:rsid w:val="12DE7825"/>
    <w:rsid w:val="1DF919B7"/>
    <w:rsid w:val="4E577EB0"/>
    <w:rsid w:val="54662BFB"/>
    <w:rsid w:val="55C645F4"/>
    <w:rsid w:val="5D706898"/>
    <w:rsid w:val="63A177AC"/>
    <w:rsid w:val="64EB092B"/>
    <w:rsid w:val="72CA465D"/>
    <w:rsid w:val="7994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2026-01-08T02:44:00Z</dcterms:created>
  <dc:creator>Cliche Bandito</dc:creator>
  <cp:lastModifiedBy>Cliche Bandito</cp:lastModifiedBy>
  <dcterms:modified xsi:type="dcterms:W3CDTF">2026-01-08T02:45:52Z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3E19803285184716B35382DE10B5254C_11</vt:lpwstr>
  </property>
  <property fmtid="{D5CDD505-2E9C-101B-9397-08002B2CF9AE}" pid="4" name="KSOTemplateDocerSaveRecord">
    <vt:lpwstr>eyJoZGlkIjoiZDQ4OTA1M2YyZmVlNGJjOTc4MmJkZjk2MmFlMjgxZjciLCJ1c2VySWQiOiI1ODQ2MTU3MjAifQ==</vt:lpwstr>
  </property>
</Properties>
</file>