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3434D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sz w:val="44"/>
          <w:szCs w:val="44"/>
          <w:highlight w:val="none"/>
        </w:rPr>
      </w:pPr>
      <w:bookmarkStart w:id="0" w:name="_Toc7537"/>
      <w:r>
        <w:rPr>
          <w:rFonts w:hint="eastAsia" w:ascii="方正小标宋简体" w:hAnsi="方正小标宋简体" w:eastAsia="方正小标宋简体" w:cs="方正小标宋简体"/>
          <w:sz w:val="44"/>
          <w:szCs w:val="44"/>
          <w:highlight w:val="none"/>
        </w:rPr>
        <w:t>教育部办公厅 工业和信息化部办公厅关于印发《现代产业学院建设指南（试行）》的通知</w:t>
      </w:r>
      <w:bookmarkEnd w:id="0"/>
    </w:p>
    <w:p w14:paraId="7C921757">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教高厅函〔2020〕16号</w:t>
      </w:r>
    </w:p>
    <w:p w14:paraId="24DBB1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各省、自治区、直辖市教育厅（教委）、工业和信息化主管部门，新疆生产建设兵团教育局、工业和信息化局，有关部门（单位）教育司（局），部属各高等学校、部省合建各高等学校：</w:t>
      </w:r>
    </w:p>
    <w:p w14:paraId="583020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为贯彻国家有关战略要求，落实《国务院办公厅关于深化产教融合的若干意见》（国办发〔2017〕95号）和《教育部 工业和信息化部 中国工程院关于加快建设发展新工科 实施卓越工程师教育培养计划2.0的意见》（教高〔2018〕3号）等文件精神，推进现代产业学院建设工作，教育部、工业和信息化部研究制定了《现代产业学院建设指南（试行）》，现印发给你们，请结合本地、本单位实际，认真遵照执行。</w:t>
      </w:r>
    </w:p>
    <w:p w14:paraId="3028901B">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highlight w:val="none"/>
        </w:rPr>
      </w:pPr>
    </w:p>
    <w:p w14:paraId="56B6B8C7">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highlight w:val="none"/>
        </w:rPr>
      </w:pPr>
    </w:p>
    <w:p w14:paraId="718E522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highlight w:val="none"/>
        </w:rPr>
      </w:pPr>
    </w:p>
    <w:p w14:paraId="3D84E514">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教育部办公厅 工业和信息化部办公厅</w:t>
      </w:r>
      <w:r>
        <w:rPr>
          <w:rFonts w:hint="eastAsia" w:ascii="仿宋_GB2312" w:hAnsi="仿宋_GB2312" w:eastAsia="仿宋_GB2312" w:cs="仿宋_GB2312"/>
          <w:sz w:val="32"/>
          <w:szCs w:val="32"/>
          <w:highlight w:val="none"/>
          <w:lang w:val="en-US" w:eastAsia="zh-CN"/>
        </w:rPr>
        <w:t xml:space="preserve">  </w:t>
      </w:r>
    </w:p>
    <w:p w14:paraId="0E16CD3B">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2020年7月30日</w:t>
      </w:r>
      <w:r>
        <w:rPr>
          <w:rFonts w:hint="eastAsia" w:ascii="仿宋_GB2312" w:hAnsi="仿宋_GB2312" w:eastAsia="仿宋_GB2312" w:cs="仿宋_GB2312"/>
          <w:sz w:val="32"/>
          <w:szCs w:val="32"/>
          <w:highlight w:val="none"/>
          <w:lang w:val="en-US" w:eastAsia="zh-CN"/>
        </w:rPr>
        <w:t xml:space="preserve">         </w:t>
      </w:r>
    </w:p>
    <w:p w14:paraId="4D221C0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highlight w:val="none"/>
        </w:rPr>
      </w:pPr>
    </w:p>
    <w:p w14:paraId="2246952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现代产业学院建设指南（试行）</w:t>
      </w:r>
    </w:p>
    <w:p w14:paraId="086812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培养适应和引领现代产业发展的高素质应用型、复合型、创新型人才，是高等教育支撑经济高质量发展的必然要求，是推动高校分类发展、特色发展的重要举措。为扎实推进新工科建设再深化、再拓展、再突破、再出发，协调推进新工科与新农科、新医科、新文科融合发展，全面提高人才培养能力，经研究，决定在特色鲜明、与产业紧密联系的高校建设若干与地方政府、行业企业等多主体共建共管共享的现代产业学院。</w:t>
      </w:r>
    </w:p>
    <w:p w14:paraId="629113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一、指导思想</w:t>
      </w:r>
    </w:p>
    <w:p w14:paraId="1835B3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习近平新时代中国特色社会主义思想为指导，深入贯彻党的十九大和十九届二中、三中、四中全会精神，贯彻落实全国教育大会精神和《中国教育现代化2035》，以立德树人为根本任务，以学生发展为中心，突破传统路径依赖，充分发挥产业优势，发挥企业重要教育主体作用，深化产教融合，推动高校探索现代产业学院建设模式，建强优势特色专业，完善人才培养协同机制，造就大批产业需要的高素质应用型、复合型、创新型人才，为提高产业竞争力和汇聚发展新动能提供人才支持和智力支撑。</w:t>
      </w:r>
    </w:p>
    <w:p w14:paraId="081060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二、建设目标</w:t>
      </w:r>
    </w:p>
    <w:p w14:paraId="00392B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过四年左右时间，以区域产业发展急需为牵引，面向行业特色鲜明、与产业联系紧密的高校，重点是应用型高校，建设一批现代产业学院。在此基础上，引导高校瞄准与地方经济社会发展的结合点，不断优化专业结构、增强办学活力，探索产业链、创新链、教育链有效衔接机制，建立新型信息、人才、技术与物质资源共享机制，完善产教融合协同育人机制，创新</w:t>
      </w:r>
      <w:bookmarkStart w:id="1" w:name="_GoBack"/>
      <w:bookmarkEnd w:id="1"/>
      <w:r>
        <w:rPr>
          <w:rFonts w:hint="eastAsia" w:ascii="仿宋_GB2312" w:hAnsi="仿宋_GB2312" w:eastAsia="仿宋_GB2312" w:cs="仿宋_GB2312"/>
          <w:sz w:val="32"/>
          <w:szCs w:val="32"/>
          <w:highlight w:val="none"/>
        </w:rPr>
        <w:t>企业兼职教师评聘机制，构建高等教育与产业集群联动发展机制，打造一批融人才培养、科学研究、技术创新、企业服务、学生创业等功能于一体的示范性人才培养实体，为应用型高校建设提供可复制、可推广的新模式。</w:t>
      </w:r>
    </w:p>
    <w:p w14:paraId="0A53BF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三、建设原则</w:t>
      </w:r>
    </w:p>
    <w:p w14:paraId="113C40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坚持育人为本。以立德树人为根本任务，以提高人才培养能力为核心，推动学校人才培养供给侧与产业需求侧紧密对接，培养符合产业高质量发展和创新需求的高素质人才。</w:t>
      </w:r>
    </w:p>
    <w:p w14:paraId="563557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产业为要。依托优势学院专业，科学定位人才培养目标，构建紧密对接产业链、创新链的专业体系，切实增强人才对经济高质量发展的适应性。突出高校科技创新和人才集聚优势，强化“产学研用”体系化设计，增强服务产业发展的支撑作用，推动经济转型升级、培育经济发展新动能。</w:t>
      </w:r>
    </w:p>
    <w:p w14:paraId="75BF05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产教融合。将人才培养、教师专业化发展、实训实习实践、学生创新创业、企业服务科技创新功能有机结合，促进产教融合、科教融合，打造集产、学、研、转、创、用于一体，互补、互利、互动、多赢的实体性人才培养创新平台。</w:t>
      </w:r>
    </w:p>
    <w:p w14:paraId="65BCBD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创新发展。创新管理方式，充分发挥高校与地方政府、行业协会、企业机构等双方或多方办学主体作用，加强区域产业、教育、科技资源的统筹和部门之间的协调，推进共同建设、共同管理、共享资源，探索“校企联合”“校园联合”等多种合作办学模式，实现现代产业学院可持续、内涵式创新发展。</w:t>
      </w:r>
    </w:p>
    <w:p w14:paraId="44FB31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四、建设任务</w:t>
      </w:r>
    </w:p>
    <w:p w14:paraId="6E74B1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（一）创新人才培养模式</w:t>
      </w:r>
    </w:p>
    <w:p w14:paraId="11B3D5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面向产业转型发展和区域经济社会需求，以强化学生职业胜任力和持续发展能力为目标，以提高学生实践和创新能力为重点，深化产教深度融合、校企合作，创新人才培养方案、课程体系、方式方法、保障机制等。鼓励打破常规对课程体系进行大胆革新，探索构建符合人才培养定位的课程新体系和专业建设新标准。推进“引企入教”，推进启发式、探究式等教学方法改革和合作式、任务式、项目式、企业实操教学等培养模式综合改革，促进课程内容与技术发展衔接、教学过程与生产过程对接、人才培养与产业需求融合。协调推进多主体之间开放合作，整合多主体创新要素和资源，凝练产教深度融合、多方协同育人的应用型人才培养模式。</w:t>
      </w:r>
    </w:p>
    <w:p w14:paraId="6D6327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（二）提升专业建设质量</w:t>
      </w:r>
    </w:p>
    <w:p w14:paraId="062A5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围绕国家和地方确定的重点发展领域，着力推进新工科与新农科、新医科、新文科融合发展，深化专业内涵建设，主动调整专业结构，着力打造特色优势专业，推动专业集群式发展。紧密对接产业链，实现多专业交叉复合，支撑同一产业链的若干关联专业快速发展；依据行业和产业发展前沿趋势，推动建设一批应用型本科新专业，探索本科专业创新发展的建设路径；推进与企业合作成立专业建设指导委员会，引入行业标准和企业资源积极开展国际实质等效的专业认证，促进专业认证与创业就业资格协调联动，提高专业建设标准化、国际化水平。</w:t>
      </w:r>
    </w:p>
    <w:p w14:paraId="699AAB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（三）开发校企合作课程</w:t>
      </w:r>
    </w:p>
    <w:p w14:paraId="394855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引导行业企业深度参与教材编制和课程建设，设计课程体系、优化课程结构。加快课程教学内容迭代，关注行业创新链条的动态发展，推动课程内容与行业标准、生产流程、项目开发等产业需求科学对接，建设一批高质量校企合作课程、教材和工程案例集。以行业企业技术革新项目为依托，紧密结合产业实际创新教学内容、方法、手段，增加综合型、设计性实践教学比重，把行业企业的真实项目、产品设计等作为毕业设计和课程设计等实践环节的选题来源。依据专业特点，使用真实生产线等环境开展浸润式实景、实操、实地教学，着力提升学生的动手实践能力，有效提高学生对产业的认知程度和解决复杂问题的能力。</w:t>
      </w:r>
    </w:p>
    <w:p w14:paraId="65B7B0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（四）打造实习实训基地</w:t>
      </w:r>
    </w:p>
    <w:p w14:paraId="7C23F6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基于行业企业的产品、技术和生产流程，创新多主体间的合作模式，构建基于产业发展和创新需求的实践教学和实训实习环境。统筹各类实践教学资源，充分利用科技产业园、行业龙头企业等优质资源，构建功能集约、开放共享、高效运行的专业类或跨专业类实践教学平台。通过引进企业研发平台、生产基地，建设一批兼具生产、教学、研发、创新创业功能的校企一体、产学研用协同的大型实验、实训实习基地。</w:t>
      </w:r>
    </w:p>
    <w:p w14:paraId="1E2B51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（五）建设高水平教师队伍</w:t>
      </w:r>
    </w:p>
    <w:p w14:paraId="4E8DAF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依托现代产业学院，探索校企人才双向流动机制，设置灵活的人事制度，建立选聘行业协会、企业业务骨干、优秀技术和管理人才到高校任教的有效路径。探索实施产业教师（导师）特设岗位计划，完善产业兼职教师引进、认证与使用机制。加强教师培训，共建一批教师企业实践岗位，开展师资交流、研讨、培训等业务，将现代产业学院建设成“双师双能型”教师培养培训基地。开展校企导师联合授课、联合指导，推进教师激励制度探索，打造高水平教学团队。</w:t>
      </w:r>
    </w:p>
    <w:p w14:paraId="5F3BE5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（六）搭建产学研服务平台</w:t>
      </w:r>
    </w:p>
    <w:p w14:paraId="138CE7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鼓励高校和企业整合双方资源，建设联合实验室（研发中心），发挥学校人才与专业综合性优势，围绕产业技术创新关键问题开展协同创新，实现高校知识溢出直接服务区域经济社会发展，推动应用科学研究成果的转化和应用，促进产业转型升级。强化校企联合开展技术攻关、产品研发、成果转化、项目孵化等工作，共同完成教学科研任务，共享研究成果，产出一批科技创新成果，提升产业创新发展竞争力。大力推动科教融合，将研究成果及时引入教学过程，促进科研与人才培养积极互动，发挥产学研合作示范影响，提升服务产业能力。</w:t>
      </w:r>
    </w:p>
    <w:p w14:paraId="001F8C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（七）完善管理体制机制</w:t>
      </w:r>
    </w:p>
    <w:p w14:paraId="28143B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强化高校、地方政府、行业协会、企业机构等多元主体协同，形成共建共管的组织架构，探索理事会、管委会等治理模式，赋予现代产业学院改革所需的人权、事权、财权，建设科学高效、保障有力的制度体系。充分考虑区域、行业、产业特点，结合高校自身禀赋特征，优化创新资源配置模式，增强“自我造血”能力，打造高校产教融合的示范区，实现教育链、创新链、产业链的深度融合。</w:t>
      </w:r>
    </w:p>
    <w:p w14:paraId="2FAC74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五、建设立项</w:t>
      </w:r>
    </w:p>
    <w:p w14:paraId="5B01F1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教育部、工业和信息化部根据国家经济社会发展需求，加强顶层设计和统筹协调，规划现代产业学院建设布局，指导和组织开展现代产业学院立项建设和评估。</w:t>
      </w:r>
    </w:p>
    <w:p w14:paraId="38B1BA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（一）申请条件</w:t>
      </w:r>
    </w:p>
    <w:p w14:paraId="7F3468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现代产业学院应已具备或近期可以达到以下基础条件：</w:t>
      </w:r>
    </w:p>
    <w:p w14:paraId="63DE42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1.人才培养主要专业与区域产业发展具有高度契合性，相关专业已经列入“国家级一流专业”建设范围，具有相对优势；</w:t>
      </w:r>
    </w:p>
    <w:p w14:paraId="2DDA75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2.相关产业列入区域发展整体规划；参与的企业主体参考产教融合型企业相关要求，在区域产业链条中居主要地位，或在区域产业集群中居关键地位；</w:t>
      </w:r>
    </w:p>
    <w:p w14:paraId="3F97B3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3.具有相对稳定的高水平教学团队；</w:t>
      </w:r>
    </w:p>
    <w:p w14:paraId="7827E2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4.相关企业主体参与的兼职教师人员，中、高级专业技术职务的人员数量不低于高校专职教师的数量；</w:t>
      </w:r>
    </w:p>
    <w:p w14:paraId="4ADB4A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5.加强产教融合，实践教学学时不低于专业人才培养方案总学时的30%；</w:t>
      </w:r>
    </w:p>
    <w:p w14:paraId="7A5E23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6.具有相对丰富的教学资源；</w:t>
      </w:r>
    </w:p>
    <w:p w14:paraId="101C4E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7.初步形成理念先进、顺畅运行的管理体系；</w:t>
      </w:r>
    </w:p>
    <w:p w14:paraId="6E6ADC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8.学校能够提供相对集中、面积充足的物理空间，每年提供稳定的经费支持，用于人员聘任、日常运行；</w:t>
      </w:r>
    </w:p>
    <w:p w14:paraId="1EFC2B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9.学校给予发展所需政策扶持。</w:t>
      </w:r>
    </w:p>
    <w:p w14:paraId="7918A5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（二）立项程序</w:t>
      </w:r>
    </w:p>
    <w:p w14:paraId="7E233B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1.依托高校根据现代产业学院总体定位、建设思路，紧密结合实际，在充分论证基础上开展建设，搭建基础团队，明确体制机制。</w:t>
      </w:r>
    </w:p>
    <w:p w14:paraId="01B48D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2.具备条件的高校经上级主管部门同意后向教育部提出申请。同时，申请单位通过所在地省级工业和信息化主管部门向工业和信息化部报备。</w:t>
      </w:r>
    </w:p>
    <w:p w14:paraId="46E09D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3.教育部、工业和信息化部组织专家进行论证，重点考察人才培养模式、建设基础、政策支持和保障条件等，按照“分区论证、试点先行、分批启动”的原则进行培育建设。</w:t>
      </w:r>
    </w:p>
    <w:p w14:paraId="3B5A70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4.教育部、工业和信息化部将统筹各类资源，对现代产业学院建设予以政策支持和资源倾斜，加大对毕业生的就业指导和服务力度，推动稳定发展。</w:t>
      </w:r>
    </w:p>
    <w:p w14:paraId="190501AA">
      <w:pPr>
        <w:keepNext w:val="0"/>
        <w:keepLines w:val="0"/>
        <w:pageBreakBefore w:val="0"/>
        <w:widowControl w:val="0"/>
        <w:kinsoku/>
        <w:overflowPunct/>
        <w:topLinePunct w:val="0"/>
        <w:autoSpaceDE/>
        <w:autoSpaceDN/>
        <w:bidi w:val="0"/>
        <w:adjustRightInd/>
        <w:snapToGrid/>
        <w:spacing w:line="560" w:lineRule="exact"/>
        <w:textAlignment w:val="auto"/>
        <w:rPr>
          <w:sz w:val="22"/>
          <w:szCs w:val="28"/>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6BCE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B819C3">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7B819C3">
                    <w:pPr>
                      <w:pStyle w:val="2"/>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35CB1"/>
    <w:rsid w:val="183F2B14"/>
    <w:rsid w:val="25657932"/>
    <w:rsid w:val="28D42E04"/>
    <w:rsid w:val="2B0D6FF4"/>
    <w:rsid w:val="3D7E6571"/>
    <w:rsid w:val="6B056872"/>
    <w:rsid w:val="6D1E5C16"/>
    <w:rsid w:val="74E97204"/>
    <w:rsid w:val="77F35CB1"/>
    <w:rsid w:val="7A552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2026-01-08T02:25:00Z</dcterms:created>
  <dc:creator>Cliche Bandito</dc:creator>
  <cp:lastModifiedBy>Cliche Bandito</cp:lastModifiedBy>
  <dcterms:modified xsi:type="dcterms:W3CDTF">2026-01-08T02:27:36Z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A5054A955969421F9C738863D3F17905_11</vt:lpwstr>
  </property>
  <property fmtid="{D5CDD505-2E9C-101B-9397-08002B2CF9AE}" pid="4" name="KSOTemplateDocerSaveRecord">
    <vt:lpwstr>eyJoZGlkIjoiZDQ4OTA1M2YyZmVlNGJjOTc4MmJkZjk2MmFlMjgxZjciLCJ1c2VySWQiOiI1ODQ2MTU3MjAifQ==</vt:lpwstr>
  </property>
</Properties>
</file>